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B5C" w:rsidRDefault="00F01B5C" w:rsidP="00F01B5C">
      <w:pPr>
        <w:outlineLvl w:val="0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Príloha č. 1 k VZN č.1/2012 </w:t>
      </w:r>
    </w:p>
    <w:p w:rsidR="00F01B5C" w:rsidRDefault="00F01B5C" w:rsidP="00F01B5C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F01B5C" w:rsidRDefault="00F01B5C" w:rsidP="00F01B5C">
      <w:pPr>
        <w:outlineLvl w:val="0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                              </w:t>
      </w:r>
      <w:r w:rsidRPr="00651F2B">
        <w:rPr>
          <w:rFonts w:ascii="Bookman Old Style" w:hAnsi="Bookman Old Style" w:cs="Arial"/>
          <w:b/>
          <w:bCs/>
          <w:sz w:val="24"/>
          <w:szCs w:val="24"/>
        </w:rPr>
        <w:t>CENNÍK SLUŽIEB</w:t>
      </w:r>
    </w:p>
    <w:p w:rsidR="00F01B5C" w:rsidRPr="00651F2B" w:rsidRDefault="00F01B5C" w:rsidP="00F01B5C">
      <w:pPr>
        <w:outlineLvl w:val="0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                 </w:t>
      </w:r>
      <w:r w:rsidRPr="00651F2B">
        <w:rPr>
          <w:rFonts w:ascii="Bookman Old Style" w:hAnsi="Bookman Old Style" w:cs="Arial"/>
          <w:b/>
          <w:bCs/>
          <w:sz w:val="24"/>
          <w:szCs w:val="24"/>
        </w:rPr>
        <w:t>POSKYTOVANÝCH NA POHREBISKU</w:t>
      </w:r>
    </w:p>
    <w:p w:rsidR="00F01B5C" w:rsidRPr="00651F2B" w:rsidRDefault="00F01B5C" w:rsidP="00F01B5C">
      <w:pPr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          </w:t>
      </w:r>
      <w:r w:rsidRPr="00651F2B">
        <w:rPr>
          <w:rFonts w:ascii="Bookman Old Style" w:hAnsi="Bookman Old Style" w:cs="Arial"/>
          <w:b/>
          <w:bCs/>
          <w:sz w:val="24"/>
          <w:szCs w:val="24"/>
        </w:rPr>
        <w:t>V MESTSKEJ ČASTI  BRATISLAVA - ČUNOVO</w:t>
      </w:r>
    </w:p>
    <w:p w:rsidR="00F01B5C" w:rsidRDefault="00F01B5C" w:rsidP="00F01B5C"/>
    <w:p w:rsidR="00F01B5C" w:rsidRDefault="00F01B5C" w:rsidP="00F01B5C"/>
    <w:tbl>
      <w:tblPr>
        <w:tblW w:w="9654" w:type="dxa"/>
        <w:tblInd w:w="5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7"/>
        <w:gridCol w:w="1417"/>
      </w:tblGrid>
      <w:tr w:rsidR="00F01B5C" w:rsidTr="00E7725B">
        <w:trPr>
          <w:trHeight w:val="360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651F2B" w:rsidRDefault="00F01B5C" w:rsidP="00E7725B">
            <w:pPr>
              <w:rPr>
                <w:rFonts w:ascii="Bookman Old Style" w:hAnsi="Bookman Old Style" w:cs="Arial"/>
                <w:b/>
              </w:rPr>
            </w:pPr>
            <w:r w:rsidRPr="00651F2B">
              <w:rPr>
                <w:rFonts w:ascii="Bookman Old Style" w:hAnsi="Bookman Old Style" w:cs="Arial"/>
                <w:b/>
              </w:rPr>
              <w:t>Poskytovaná služba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/>
                <w:bCs/>
              </w:rPr>
            </w:pPr>
            <w:r w:rsidRPr="00284D59">
              <w:rPr>
                <w:rFonts w:ascii="Arial" w:hAnsi="Arial" w:cs="Arial"/>
                <w:b/>
                <w:bCs/>
              </w:rPr>
              <w:t>Cena s DPH</w:t>
            </w:r>
          </w:p>
        </w:tc>
      </w:tr>
      <w:tr w:rsidR="00F01B5C" w:rsidTr="00E7725B">
        <w:trPr>
          <w:trHeight w:val="708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  <w:bCs/>
              </w:rPr>
            </w:pPr>
            <w:r w:rsidRPr="00284D59">
              <w:rPr>
                <w:rFonts w:ascii="Arial" w:hAnsi="Arial" w:cs="Arial"/>
                <w:bCs/>
              </w:rPr>
              <w:t>Nájom obradnej siene domu smútku na pohre</w:t>
            </w:r>
            <w:r>
              <w:rPr>
                <w:rFonts w:ascii="Arial" w:hAnsi="Arial" w:cs="Arial"/>
                <w:bCs/>
              </w:rPr>
              <w:t>bisku k vykonaniu pietneho aktu</w:t>
            </w:r>
            <w:r w:rsidRPr="00284D59">
              <w:rPr>
                <w:rFonts w:ascii="Arial" w:hAnsi="Arial" w:cs="Arial"/>
                <w:bCs/>
              </w:rPr>
              <w:t xml:space="preserve">,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1B5C" w:rsidRPr="00284D59" w:rsidRDefault="00F01B5C" w:rsidP="00E7725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0,00  €</w:t>
            </w:r>
          </w:p>
        </w:tc>
      </w:tr>
      <w:tr w:rsidR="00F01B5C" w:rsidTr="00E7725B">
        <w:trPr>
          <w:trHeight w:val="708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Default="00F01B5C" w:rsidP="00E772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Služ</w:t>
            </w:r>
            <w:r w:rsidRPr="00284D59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y spojené </w:t>
            </w:r>
            <w:r w:rsidRPr="00284D59">
              <w:rPr>
                <w:rFonts w:ascii="Arial" w:hAnsi="Arial" w:cs="Arial"/>
                <w:bCs/>
              </w:rPr>
              <w:t xml:space="preserve"> so správou domu smútku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F01B5C" w:rsidRDefault="00F01B5C" w:rsidP="00E772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/údržba, opravy,  energie/</w:t>
            </w:r>
          </w:p>
          <w:p w:rsidR="00F01B5C" w:rsidRPr="00EA6706" w:rsidRDefault="00F01B5C" w:rsidP="00E7725B">
            <w:pPr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1B5C" w:rsidRDefault="00F01B5C" w:rsidP="00E7725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10,00 €</w:t>
            </w:r>
          </w:p>
        </w:tc>
      </w:tr>
      <w:tr w:rsidR="00F01B5C" w:rsidTr="00E7725B">
        <w:trPr>
          <w:trHeight w:val="503"/>
        </w:trPr>
        <w:tc>
          <w:tcPr>
            <w:tcW w:w="8237" w:type="dxa"/>
            <w:shd w:val="clear" w:color="auto" w:fill="auto"/>
            <w:vAlign w:val="center"/>
          </w:tcPr>
          <w:p w:rsidR="00F01B5C" w:rsidRPr="00651F2B" w:rsidRDefault="00F01B5C" w:rsidP="00E7725B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651F2B">
              <w:rPr>
                <w:rFonts w:ascii="Bookman Old Style" w:hAnsi="Bookman Old Style" w:cs="Arial"/>
                <w:b/>
                <w:bCs/>
                <w:i/>
              </w:rPr>
              <w:t>Výkop hrobovej jamy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</w:rPr>
            </w:pPr>
          </w:p>
        </w:tc>
      </w:tr>
      <w:tr w:rsidR="00F01B5C" w:rsidRPr="002F7592" w:rsidTr="00E7725B">
        <w:trPr>
          <w:trHeight w:val="698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F7592" w:rsidRDefault="00F01B5C" w:rsidP="00E7725B">
            <w:pPr>
              <w:rPr>
                <w:rFonts w:ascii="Arial" w:hAnsi="Arial" w:cs="Arial"/>
                <w:strike/>
              </w:rPr>
            </w:pPr>
            <w:r w:rsidRPr="002F7592">
              <w:rPr>
                <w:rFonts w:ascii="Arial" w:hAnsi="Arial" w:cs="Arial"/>
                <w:strike/>
              </w:rPr>
              <w:t xml:space="preserve">Vykopanie hrobovej jamy - </w:t>
            </w:r>
            <w:proofErr w:type="spellStart"/>
            <w:r w:rsidRPr="002F7592">
              <w:rPr>
                <w:rFonts w:ascii="Arial" w:hAnsi="Arial" w:cs="Arial"/>
                <w:strike/>
              </w:rPr>
              <w:t>dvojhĺbka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F7592" w:rsidRDefault="00F01B5C" w:rsidP="00E7725B">
            <w:pPr>
              <w:jc w:val="right"/>
              <w:rPr>
                <w:rFonts w:ascii="Arial" w:hAnsi="Arial" w:cs="Arial"/>
                <w:bCs/>
                <w:strike/>
              </w:rPr>
            </w:pPr>
            <w:r w:rsidRPr="002F7592">
              <w:rPr>
                <w:rFonts w:ascii="Arial" w:hAnsi="Arial" w:cs="Arial"/>
                <w:bCs/>
                <w:strike/>
              </w:rPr>
              <w:t>66,00 €</w:t>
            </w:r>
          </w:p>
        </w:tc>
      </w:tr>
      <w:tr w:rsidR="00F01B5C" w:rsidTr="00E7725B">
        <w:trPr>
          <w:trHeight w:val="495"/>
        </w:trPr>
        <w:tc>
          <w:tcPr>
            <w:tcW w:w="8237" w:type="dxa"/>
            <w:shd w:val="clear" w:color="auto" w:fill="auto"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t xml:space="preserve">Vykopanie detskej hrobovej jamy (pri rakve do </w:t>
            </w:r>
            <w:smartTag w:uri="urn:schemas-microsoft-com:office:smarttags" w:element="metricconverter">
              <w:smartTagPr>
                <w:attr w:name="ProductID" w:val="130 cm"/>
              </w:smartTagPr>
              <w:r w:rsidRPr="00284D59">
                <w:rPr>
                  <w:rFonts w:ascii="Arial" w:hAnsi="Arial" w:cs="Arial"/>
                </w:rPr>
                <w:t>130 cm</w:t>
              </w:r>
            </w:smartTag>
            <w:r w:rsidRPr="00284D59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30,00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F01B5C" w:rsidTr="00E7725B">
        <w:trPr>
          <w:trHeight w:val="315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t xml:space="preserve">Výkop urnového </w:t>
            </w:r>
            <w:r>
              <w:rPr>
                <w:rFonts w:ascii="Arial" w:hAnsi="Arial" w:cs="Arial"/>
              </w:rPr>
              <w:t>miesta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20,00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F01B5C" w:rsidTr="00E7725B">
        <w:trPr>
          <w:trHeight w:val="758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Vystavenie </w:t>
            </w:r>
            <w:r w:rsidRPr="00284D59">
              <w:rPr>
                <w:rFonts w:ascii="Arial" w:hAnsi="Arial" w:cs="Arial"/>
              </w:rPr>
              <w:t>duplikátu nájomnej zmluvy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1,00 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F01B5C" w:rsidTr="00E7725B">
        <w:trPr>
          <w:trHeight w:val="552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t>Povolenie na uloženie urny na pohrebisku</w:t>
            </w:r>
            <w:r>
              <w:rPr>
                <w:rFonts w:ascii="Arial" w:hAnsi="Arial" w:cs="Arial"/>
              </w:rPr>
              <w:t xml:space="preserve"> do jestvujúceho hrobu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2,00  </w:t>
            </w:r>
            <w:r w:rsidRPr="00284D59">
              <w:rPr>
                <w:rFonts w:ascii="Arial" w:hAnsi="Arial" w:cs="Arial"/>
                <w:bCs/>
              </w:rPr>
              <w:t>€</w:t>
            </w:r>
          </w:p>
        </w:tc>
      </w:tr>
      <w:tr w:rsidR="00F01B5C" w:rsidTr="00E7725B">
        <w:trPr>
          <w:trHeight w:val="432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651F2B" w:rsidRDefault="00F01B5C" w:rsidP="00E7725B">
            <w:pPr>
              <w:rPr>
                <w:rFonts w:ascii="Bookman Old Style" w:hAnsi="Bookman Old Style" w:cs="Arial"/>
                <w:b/>
                <w:bCs/>
                <w:i/>
              </w:rPr>
            </w:pPr>
            <w:r w:rsidRPr="00651F2B">
              <w:rPr>
                <w:rFonts w:ascii="Bookman Old Style" w:hAnsi="Bookman Old Style" w:cs="Arial"/>
                <w:b/>
                <w:bCs/>
                <w:i/>
              </w:rPr>
              <w:t>Exhumácia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01B5C" w:rsidTr="00E7725B">
        <w:trPr>
          <w:trHeight w:val="885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t>Exhumácia počas tlecej doby do 10 rokov (v cene sú zahrnuté všetky náklady spojené s exhumáciou aj s výkopom hrobovej jamy)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690,00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F01B5C" w:rsidTr="00E7725B">
        <w:trPr>
          <w:trHeight w:val="750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t>Exhumácia po tlecej dobe (viac ako 10 rokov) (v cene sú zahrnuté všetky ná</w:t>
            </w:r>
            <w:r>
              <w:rPr>
                <w:rFonts w:ascii="Arial" w:hAnsi="Arial" w:cs="Arial"/>
              </w:rPr>
              <w:t>klady spojené s exhumáciou aj s </w:t>
            </w:r>
            <w:r w:rsidRPr="00284D59">
              <w:rPr>
                <w:rFonts w:ascii="Arial" w:hAnsi="Arial" w:cs="Arial"/>
              </w:rPr>
              <w:t>výkopom hrobovej  jamy)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290,00</w:t>
            </w:r>
            <w:r w:rsidRPr="00284D59">
              <w:rPr>
                <w:rFonts w:ascii="Arial" w:hAnsi="Arial" w:cs="Arial"/>
                <w:bCs/>
              </w:rPr>
              <w:t>€</w:t>
            </w:r>
          </w:p>
        </w:tc>
      </w:tr>
      <w:tr w:rsidR="00F01B5C" w:rsidTr="00E7725B">
        <w:trPr>
          <w:trHeight w:val="923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t>Exhumácia dieťaťa počas tlecej doby do 10 rokov v cene sú zahrnuté všetky ná</w:t>
            </w:r>
            <w:r>
              <w:rPr>
                <w:rFonts w:ascii="Arial" w:hAnsi="Arial" w:cs="Arial"/>
              </w:rPr>
              <w:t>klady spojené s exhumáciou aj s </w:t>
            </w:r>
            <w:r w:rsidRPr="00284D59">
              <w:rPr>
                <w:rFonts w:ascii="Arial" w:hAnsi="Arial" w:cs="Arial"/>
              </w:rPr>
              <w:t>výkopom hrobovej jamy)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270,00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F01B5C" w:rsidTr="00E7725B">
        <w:trPr>
          <w:trHeight w:val="889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t xml:space="preserve">Exhumácia dieťaťa po tlecej dobe  (viac ako 10 rokov) </w:t>
            </w:r>
            <w:r>
              <w:rPr>
                <w:rFonts w:ascii="Arial" w:hAnsi="Arial" w:cs="Arial"/>
              </w:rPr>
              <w:br/>
            </w:r>
            <w:r w:rsidRPr="00284D59">
              <w:rPr>
                <w:rFonts w:ascii="Arial" w:hAnsi="Arial" w:cs="Arial"/>
              </w:rPr>
              <w:t>(v cene sú zahrnuté všetky náklady spojené s exhumáciou aj</w:t>
            </w:r>
            <w:r>
              <w:rPr>
                <w:rFonts w:ascii="Arial" w:hAnsi="Arial" w:cs="Arial"/>
              </w:rPr>
              <w:t xml:space="preserve"> s </w:t>
            </w:r>
            <w:r w:rsidRPr="00284D59">
              <w:rPr>
                <w:rFonts w:ascii="Arial" w:hAnsi="Arial" w:cs="Arial"/>
              </w:rPr>
              <w:t>výkopom hrobovej  jamy)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130,00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F01B5C" w:rsidTr="00E7725B">
        <w:trPr>
          <w:trHeight w:val="998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t>Vydanie súhlasu na osadenie, rekonštrukciu alebo dem</w:t>
            </w:r>
            <w:r>
              <w:rPr>
                <w:rFonts w:ascii="Arial" w:hAnsi="Arial" w:cs="Arial"/>
              </w:rPr>
              <w:t xml:space="preserve">ontáž </w:t>
            </w:r>
            <w:proofErr w:type="spellStart"/>
            <w:r>
              <w:rPr>
                <w:rFonts w:ascii="Arial" w:hAnsi="Arial" w:cs="Arial"/>
              </w:rPr>
              <w:t>epitafnej</w:t>
            </w:r>
            <w:proofErr w:type="spellEnd"/>
            <w:r>
              <w:rPr>
                <w:rFonts w:ascii="Arial" w:hAnsi="Arial" w:cs="Arial"/>
              </w:rPr>
              <w:t xml:space="preserve"> dosky a pomníka</w:t>
            </w:r>
            <w:r w:rsidRPr="00284D59">
              <w:rPr>
                <w:rFonts w:ascii="Arial" w:hAnsi="Arial" w:cs="Arial"/>
              </w:rPr>
              <w:t xml:space="preserve">  urnového miesta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284D59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00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F01B5C" w:rsidTr="00E7725B">
        <w:trPr>
          <w:trHeight w:val="878"/>
        </w:trPr>
        <w:tc>
          <w:tcPr>
            <w:tcW w:w="8237" w:type="dxa"/>
            <w:shd w:val="clear" w:color="auto" w:fill="auto"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t>Vydanie súhlasu na osadenie, rekonštrukciu alebo dem</w:t>
            </w:r>
            <w:r>
              <w:rPr>
                <w:rFonts w:ascii="Arial" w:hAnsi="Arial" w:cs="Arial"/>
              </w:rPr>
              <w:t xml:space="preserve">ontáž </w:t>
            </w:r>
            <w:proofErr w:type="spellStart"/>
            <w:r>
              <w:rPr>
                <w:rFonts w:ascii="Arial" w:hAnsi="Arial" w:cs="Arial"/>
              </w:rPr>
              <w:t>epitafnej</w:t>
            </w:r>
            <w:proofErr w:type="spellEnd"/>
            <w:r>
              <w:rPr>
                <w:rFonts w:ascii="Arial" w:hAnsi="Arial" w:cs="Arial"/>
              </w:rPr>
              <w:t xml:space="preserve"> dosky a pomníka</w:t>
            </w:r>
            <w:r w:rsidRPr="00284D59">
              <w:rPr>
                <w:rFonts w:ascii="Arial" w:hAnsi="Arial" w:cs="Arial"/>
              </w:rPr>
              <w:t xml:space="preserve"> hrobového miesta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284D59">
              <w:rPr>
                <w:rFonts w:ascii="Arial" w:hAnsi="Arial" w:cs="Arial"/>
                <w:bCs/>
              </w:rPr>
              <w:t>,00 €</w:t>
            </w:r>
          </w:p>
        </w:tc>
      </w:tr>
      <w:tr w:rsidR="00F01B5C" w:rsidTr="00E7725B">
        <w:trPr>
          <w:trHeight w:val="675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AA681C" w:rsidRDefault="00F01B5C" w:rsidP="00E7725B">
            <w:pPr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AA681C">
              <w:rPr>
                <w:rFonts w:ascii="Bookman Old Style" w:hAnsi="Bookman Old Style" w:cs="Arial"/>
                <w:b/>
                <w:bCs/>
                <w:i/>
                <w:iCs/>
              </w:rPr>
              <w:t>Vstup motorového vozidla na pohrebisko (okrem vozidla dovážajúceho zosnulého v rakve pred obradom)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01B5C" w:rsidTr="00E7725B">
        <w:trPr>
          <w:trHeight w:val="315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Celodenný vstup   pre</w:t>
            </w:r>
            <w:r w:rsidRPr="00284D59">
              <w:rPr>
                <w:rFonts w:ascii="Arial" w:hAnsi="Arial" w:cs="Arial"/>
              </w:rPr>
              <w:t xml:space="preserve"> podnikateľské subjekty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10,- </w:t>
            </w:r>
            <w:r w:rsidRPr="00284D59">
              <w:rPr>
                <w:rFonts w:ascii="Arial" w:hAnsi="Arial" w:cs="Arial"/>
                <w:bCs/>
              </w:rPr>
              <w:t>€</w:t>
            </w:r>
          </w:p>
        </w:tc>
      </w:tr>
      <w:tr w:rsidR="00F01B5C" w:rsidTr="00E7725B">
        <w:trPr>
          <w:trHeight w:val="555"/>
        </w:trPr>
        <w:tc>
          <w:tcPr>
            <w:tcW w:w="823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</w:rPr>
              <w:lastRenderedPageBreak/>
              <w:t>Zapožičanie fúrika na 1 hodinu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1,00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F01B5C" w:rsidTr="00E7725B">
        <w:trPr>
          <w:trHeight w:val="560"/>
        </w:trPr>
        <w:tc>
          <w:tcPr>
            <w:tcW w:w="823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  <w:bCs/>
              </w:rPr>
              <w:t>Nájomné</w:t>
            </w:r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jednohrobové</w:t>
            </w:r>
            <w:proofErr w:type="spellEnd"/>
            <w:r>
              <w:rPr>
                <w:rFonts w:ascii="Arial" w:hAnsi="Arial" w:cs="Arial"/>
              </w:rPr>
              <w:t xml:space="preserve"> a urnové </w:t>
            </w:r>
            <w:r w:rsidRPr="00284D59">
              <w:rPr>
                <w:rFonts w:ascii="Arial" w:hAnsi="Arial" w:cs="Arial"/>
              </w:rPr>
              <w:t>miesto (1 rok)</w:t>
            </w:r>
          </w:p>
          <w:p w:rsidR="00F01B5C" w:rsidRPr="00870156" w:rsidRDefault="00F01B5C" w:rsidP="00E7725B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 w:rsidRPr="00284D59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03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01B5C" w:rsidTr="00E7725B">
        <w:trPr>
          <w:trHeight w:val="660"/>
        </w:trPr>
        <w:tc>
          <w:tcPr>
            <w:tcW w:w="823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rPr>
                <w:rFonts w:ascii="Arial" w:hAnsi="Arial" w:cs="Arial"/>
              </w:rPr>
            </w:pPr>
            <w:r w:rsidRPr="00284D59">
              <w:rPr>
                <w:rFonts w:ascii="Arial" w:hAnsi="Arial" w:cs="Arial"/>
                <w:bCs/>
              </w:rPr>
              <w:t xml:space="preserve">Služby spojené s nájmom </w:t>
            </w:r>
            <w:proofErr w:type="spellStart"/>
            <w:r>
              <w:rPr>
                <w:rFonts w:ascii="Arial" w:hAnsi="Arial" w:cs="Arial"/>
                <w:bCs/>
              </w:rPr>
              <w:t>jedno</w:t>
            </w:r>
            <w:r>
              <w:rPr>
                <w:rFonts w:ascii="Arial" w:hAnsi="Arial" w:cs="Arial"/>
              </w:rPr>
              <w:t>hrobového</w:t>
            </w:r>
            <w:proofErr w:type="spellEnd"/>
            <w:r>
              <w:rPr>
                <w:rFonts w:ascii="Arial" w:hAnsi="Arial" w:cs="Arial"/>
              </w:rPr>
              <w:t xml:space="preserve"> a urnového  </w:t>
            </w:r>
            <w:r w:rsidRPr="00284D59">
              <w:rPr>
                <w:rFonts w:ascii="Arial" w:hAnsi="Arial" w:cs="Arial"/>
              </w:rPr>
              <w:t xml:space="preserve"> miesta (1 rok)</w:t>
            </w:r>
          </w:p>
          <w:p w:rsidR="00F01B5C" w:rsidRPr="00284D59" w:rsidRDefault="00F01B5C" w:rsidP="00E772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284D59">
              <w:rPr>
                <w:rFonts w:ascii="Arial" w:hAnsi="Arial" w:cs="Arial"/>
                <w:bCs/>
              </w:rPr>
              <w:t>,4</w:t>
            </w:r>
            <w:r>
              <w:rPr>
                <w:rFonts w:ascii="Arial" w:hAnsi="Arial" w:cs="Arial"/>
                <w:bCs/>
              </w:rPr>
              <w:t>7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01B5C" w:rsidTr="00E7725B">
        <w:trPr>
          <w:trHeight w:val="660"/>
        </w:trPr>
        <w:tc>
          <w:tcPr>
            <w:tcW w:w="8237" w:type="dxa"/>
            <w:shd w:val="clear" w:color="auto" w:fill="FFFFFF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Nájomné za </w:t>
            </w:r>
            <w:proofErr w:type="spellStart"/>
            <w:r>
              <w:rPr>
                <w:rFonts w:ascii="Arial" w:hAnsi="Arial" w:cs="Arial"/>
                <w:bCs/>
              </w:rPr>
              <w:t>dvojhrobové</w:t>
            </w:r>
            <w:proofErr w:type="spellEnd"/>
            <w:r>
              <w:rPr>
                <w:rFonts w:ascii="Arial" w:hAnsi="Arial" w:cs="Arial"/>
                <w:bCs/>
              </w:rPr>
              <w:t xml:space="preserve"> miesto (1 rok)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0,03 €</w:t>
            </w:r>
          </w:p>
          <w:p w:rsidR="00F01B5C" w:rsidRDefault="00F01B5C" w:rsidP="00E7725B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01B5C" w:rsidTr="00E7725B">
        <w:trPr>
          <w:trHeight w:val="660"/>
        </w:trPr>
        <w:tc>
          <w:tcPr>
            <w:tcW w:w="8237" w:type="dxa"/>
            <w:shd w:val="clear" w:color="auto" w:fill="FFFFFF"/>
            <w:noWrap/>
            <w:vAlign w:val="center"/>
          </w:tcPr>
          <w:p w:rsidR="00F01B5C" w:rsidRPr="00284D59" w:rsidRDefault="00F01B5C" w:rsidP="00E772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Služby spojené s nájmom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dvojhrobového</w:t>
            </w:r>
            <w:proofErr w:type="spellEnd"/>
            <w:r>
              <w:rPr>
                <w:rFonts w:ascii="Arial" w:hAnsi="Arial" w:cs="Arial"/>
              </w:rPr>
              <w:t xml:space="preserve"> miest</w:t>
            </w:r>
            <w:r w:rsidRPr="00284D59">
              <w:rPr>
                <w:rFonts w:ascii="Arial" w:hAnsi="Arial" w:cs="Arial"/>
              </w:rPr>
              <w:t>a (1 rok)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6,97 €</w:t>
            </w:r>
          </w:p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01B5C" w:rsidTr="00E7725B">
        <w:trPr>
          <w:trHeight w:val="660"/>
        </w:trPr>
        <w:tc>
          <w:tcPr>
            <w:tcW w:w="823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Nájomné za detský hrob (1 rok)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0,03 €</w:t>
            </w:r>
          </w:p>
          <w:p w:rsidR="00F01B5C" w:rsidRDefault="00F01B5C" w:rsidP="00E7725B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01B5C" w:rsidTr="00E7725B">
        <w:trPr>
          <w:trHeight w:val="660"/>
        </w:trPr>
        <w:tc>
          <w:tcPr>
            <w:tcW w:w="823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Služby spojené s nájmom detského hrobového miesta (1 rok)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F01B5C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1,97 €</w:t>
            </w:r>
          </w:p>
          <w:p w:rsidR="00F01B5C" w:rsidRDefault="00F01B5C" w:rsidP="00E7725B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01B5C" w:rsidTr="00E7725B">
        <w:trPr>
          <w:trHeight w:val="945"/>
        </w:trPr>
        <w:tc>
          <w:tcPr>
            <w:tcW w:w="8237" w:type="dxa"/>
            <w:shd w:val="clear" w:color="auto" w:fill="auto"/>
            <w:vAlign w:val="center"/>
          </w:tcPr>
          <w:p w:rsidR="00F01B5C" w:rsidRDefault="00F01B5C" w:rsidP="00E772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Zriaďovací poplatok za nové hrobové miesto </w:t>
            </w:r>
          </w:p>
          <w:p w:rsidR="00F01B5C" w:rsidRPr="00870156" w:rsidRDefault="00F01B5C" w:rsidP="00E7725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664,00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F01B5C" w:rsidTr="00E7725B">
        <w:trPr>
          <w:trHeight w:val="683"/>
        </w:trPr>
        <w:tc>
          <w:tcPr>
            <w:tcW w:w="8237" w:type="dxa"/>
            <w:shd w:val="clear" w:color="auto" w:fill="auto"/>
            <w:vAlign w:val="center"/>
          </w:tcPr>
          <w:p w:rsidR="00F01B5C" w:rsidRDefault="00F01B5C" w:rsidP="00E772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Zriaďovací poplatok za nové urnové miesto</w:t>
            </w:r>
          </w:p>
          <w:p w:rsidR="00F01B5C" w:rsidRPr="00870156" w:rsidRDefault="00F01B5C" w:rsidP="00E7725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01B5C" w:rsidRPr="00284D59" w:rsidRDefault="00F01B5C" w:rsidP="00E7725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284D59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2</w:t>
            </w:r>
            <w:r w:rsidRPr="00284D59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00</w:t>
            </w:r>
            <w:r w:rsidRPr="00284D59">
              <w:rPr>
                <w:rFonts w:ascii="Arial" w:hAnsi="Arial" w:cs="Arial"/>
                <w:bCs/>
              </w:rPr>
              <w:t xml:space="preserve"> €</w:t>
            </w:r>
          </w:p>
        </w:tc>
      </w:tr>
    </w:tbl>
    <w:p w:rsidR="00FC3CF4" w:rsidRPr="00F01B5C" w:rsidRDefault="00FC3CF4" w:rsidP="00F01B5C">
      <w:bookmarkStart w:id="0" w:name="_GoBack"/>
      <w:bookmarkEnd w:id="0"/>
    </w:p>
    <w:sectPr w:rsidR="00FC3CF4" w:rsidRPr="00F01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5C"/>
    <w:rsid w:val="00F01B5C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5BA54-02C5-468F-8DA9-6CBBCD91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Brozsová</dc:creator>
  <cp:keywords/>
  <dc:description/>
  <cp:lastModifiedBy>Mária Brozsová</cp:lastModifiedBy>
  <cp:revision>1</cp:revision>
  <dcterms:created xsi:type="dcterms:W3CDTF">2016-06-08T06:22:00Z</dcterms:created>
  <dcterms:modified xsi:type="dcterms:W3CDTF">2016-06-08T06:24:00Z</dcterms:modified>
</cp:coreProperties>
</file>